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A" w:rsidRPr="00B4245C" w:rsidRDefault="00B4245C" w:rsidP="00B4245C">
      <w:pPr>
        <w:pStyle w:val="a3"/>
        <w:rPr>
          <w:rStyle w:val="a5"/>
          <w:b w:val="0"/>
          <w:bCs w:val="0"/>
        </w:rPr>
      </w:pPr>
      <w:r>
        <w:rPr>
          <w:noProof/>
        </w:rPr>
        <w:drawing>
          <wp:inline distT="0" distB="0" distL="0" distR="0">
            <wp:extent cx="6732590" cy="9258300"/>
            <wp:effectExtent l="19050" t="0" r="0" b="0"/>
            <wp:docPr id="1" name="Рисунок 1" descr="C:\Users\user\Desktop\Программы на доработку\Титульни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38375" cy="926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1E" w:rsidRPr="006C6E0F" w:rsidRDefault="00B4245C" w:rsidP="00B4245C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lastRenderedPageBreak/>
        <w:t xml:space="preserve">Планируемые </w:t>
      </w:r>
      <w:r w:rsidR="000F021E" w:rsidRPr="006C6E0F">
        <w:rPr>
          <w:rStyle w:val="a5"/>
          <w:sz w:val="28"/>
          <w:szCs w:val="28"/>
          <w:u w:val="single"/>
        </w:rPr>
        <w:t xml:space="preserve"> результаты 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b/>
          <w:szCs w:val="28"/>
          <w:lang w:eastAsia="ru-RU"/>
        </w:rPr>
      </w:pPr>
      <w:r w:rsidRPr="00F569B4">
        <w:rPr>
          <w:rFonts w:eastAsia="Times New Roman"/>
          <w:b/>
          <w:szCs w:val="28"/>
          <w:lang w:eastAsia="ru-RU"/>
        </w:rPr>
        <w:t>Предметные: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Обучающиеся научатся: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определять основные этапы динамики семейных отношений;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определять проблемы, с которыми может сталкиваться семья;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различать основные психологические характеристики полов и их характер влияния на жизнь семьи;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 различать механизмы влияния родительских воспитательных установок на развития личности ребенка;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определять способы формирования семейного бюджета;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использовать традиции  семьи в жизни;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перечислять правила совместной жизни в семье;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определять терминологию родства в применении к членам своей семьи;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b/>
          <w:szCs w:val="28"/>
          <w:lang w:eastAsia="ru-RU"/>
        </w:rPr>
      </w:pPr>
      <w:proofErr w:type="spellStart"/>
      <w:r w:rsidRPr="00F569B4">
        <w:rPr>
          <w:rFonts w:eastAsia="Times New Roman"/>
          <w:b/>
          <w:szCs w:val="28"/>
          <w:lang w:eastAsia="ru-RU"/>
        </w:rPr>
        <w:t>Метапредметные</w:t>
      </w:r>
      <w:proofErr w:type="spellEnd"/>
      <w:r w:rsidRPr="00F569B4">
        <w:rPr>
          <w:rFonts w:eastAsia="Times New Roman"/>
          <w:b/>
          <w:szCs w:val="28"/>
          <w:lang w:eastAsia="ru-RU"/>
        </w:rPr>
        <w:t xml:space="preserve"> результаты: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b/>
          <w:szCs w:val="28"/>
          <w:lang w:eastAsia="ru-RU"/>
        </w:rPr>
      </w:pPr>
      <w:r w:rsidRPr="00F569B4">
        <w:rPr>
          <w:rFonts w:eastAsia="Times New Roman"/>
          <w:b/>
          <w:szCs w:val="28"/>
          <w:lang w:eastAsia="ru-RU"/>
        </w:rPr>
        <w:t>Регулятивные: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Обучающиеся  научатся: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принимать учебную задачу;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сохранять учебную задачу урока;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выделять из темы урока известные и неизвестные знания и умения;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планировать самостоятельное высказывание;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фиксировать в  конце урока удовлетворенность/неудовлетворенность совей деятельностью на уроке, правильно относится к успехам/ неуспехам;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корректировать свое поведение на уроке с учетом установленных правил.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b/>
          <w:szCs w:val="28"/>
          <w:lang w:eastAsia="ru-RU"/>
        </w:rPr>
      </w:pPr>
      <w:r w:rsidRPr="00F569B4">
        <w:rPr>
          <w:rFonts w:eastAsia="Times New Roman"/>
          <w:b/>
          <w:szCs w:val="28"/>
          <w:lang w:eastAsia="ru-RU"/>
        </w:rPr>
        <w:t>Познавательные: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Обучающиеся  научатся: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выделять важную информацию из литературы разных типов;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использовать знаково – символические средства, в том числе модели и схемы решения задач;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понимать содержание текста, интерпретировать смысл, фиксировать полученную информацию в виде схем, рисунков, таблиц;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анализировать объекты, таблицы, схемы, диаграммы, рисунки, пословицы, поговорки с выделением отличительных признаков;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осуществлять классификацию и синтез объектов;</w:t>
      </w:r>
    </w:p>
    <w:p w:rsidR="00F569B4" w:rsidRPr="00F569B4" w:rsidRDefault="00F569B4" w:rsidP="00F569B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567" w:right="43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проявлять индивиду</w:t>
      </w:r>
      <w:r>
        <w:rPr>
          <w:rFonts w:eastAsia="Times New Roman"/>
          <w:szCs w:val="28"/>
          <w:lang w:eastAsia="ru-RU"/>
        </w:rPr>
        <w:t xml:space="preserve">альные творческие  способности </w:t>
      </w:r>
      <w:r w:rsidRPr="00F569B4">
        <w:rPr>
          <w:rFonts w:eastAsia="Times New Roman"/>
          <w:szCs w:val="28"/>
          <w:lang w:eastAsia="ru-RU"/>
        </w:rPr>
        <w:t>при выполнении рисунков, условных знаков, подготовке   сообщений, иллюстрировании рассказов, сочинении  т.п.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моделировать различные жизненные ситуации.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b/>
          <w:szCs w:val="28"/>
          <w:lang w:eastAsia="ru-RU"/>
        </w:rPr>
      </w:pPr>
      <w:r w:rsidRPr="00F569B4">
        <w:rPr>
          <w:rFonts w:eastAsia="Times New Roman"/>
          <w:b/>
          <w:szCs w:val="28"/>
          <w:lang w:eastAsia="ru-RU"/>
        </w:rPr>
        <w:t>Личностные: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 xml:space="preserve">У </w:t>
      </w:r>
      <w:proofErr w:type="gramStart"/>
      <w:r w:rsidRPr="00F569B4">
        <w:rPr>
          <w:rFonts w:eastAsia="Times New Roman"/>
          <w:szCs w:val="28"/>
          <w:lang w:eastAsia="ru-RU"/>
        </w:rPr>
        <w:t>обучающихся</w:t>
      </w:r>
      <w:proofErr w:type="gramEnd"/>
      <w:r w:rsidRPr="00F569B4">
        <w:rPr>
          <w:rFonts w:eastAsia="Times New Roman"/>
          <w:szCs w:val="28"/>
          <w:lang w:eastAsia="ru-RU"/>
        </w:rPr>
        <w:t xml:space="preserve"> будут сформированы: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lastRenderedPageBreak/>
        <w:t>- чувство гордости за историю своей семьи, свою родословную;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представление о семейных ценностях;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уважительное отношение  к  семейным традициям,  традициям семей разных народов;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 xml:space="preserve"> - целостный взгляд на взаимоотношения полов;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эстетические потребности и чувства;</w:t>
      </w:r>
    </w:p>
    <w:p w:rsidR="00F569B4" w:rsidRPr="00F569B4" w:rsidRDefault="00F569B4" w:rsidP="00F569B4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установка на соблюдение правил и норм семейной жизни;</w:t>
      </w:r>
    </w:p>
    <w:p w:rsidR="005010EA" w:rsidRPr="00B4245C" w:rsidRDefault="00F569B4" w:rsidP="00B4245C">
      <w:pPr>
        <w:widowControl w:val="0"/>
        <w:shd w:val="clear" w:color="auto" w:fill="FFFFFF"/>
        <w:tabs>
          <w:tab w:val="left" w:pos="8070"/>
        </w:tabs>
        <w:autoSpaceDE w:val="0"/>
        <w:autoSpaceDN w:val="0"/>
        <w:adjustRightInd w:val="0"/>
        <w:spacing w:before="14" w:after="0" w:line="240" w:lineRule="auto"/>
        <w:ind w:left="67" w:right="43" w:firstLine="485"/>
        <w:jc w:val="left"/>
        <w:rPr>
          <w:rFonts w:eastAsia="Times New Roman"/>
          <w:szCs w:val="28"/>
          <w:lang w:eastAsia="ru-RU"/>
        </w:rPr>
      </w:pPr>
      <w:r w:rsidRPr="00F569B4">
        <w:rPr>
          <w:rFonts w:eastAsia="Times New Roman"/>
          <w:szCs w:val="28"/>
          <w:lang w:eastAsia="ru-RU"/>
        </w:rPr>
        <w:t>- готовность к бережному отношению  к членам своей семьи.</w:t>
      </w:r>
    </w:p>
    <w:p w:rsidR="005010EA" w:rsidRDefault="005010EA" w:rsidP="00F569B4">
      <w:pPr>
        <w:widowControl w:val="0"/>
        <w:tabs>
          <w:tab w:val="left" w:pos="571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</w:p>
    <w:p w:rsidR="005010EA" w:rsidRDefault="005010EA" w:rsidP="00F569B4">
      <w:pPr>
        <w:widowControl w:val="0"/>
        <w:tabs>
          <w:tab w:val="left" w:pos="571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</w:p>
    <w:p w:rsidR="00F569B4" w:rsidRPr="00F569B4" w:rsidRDefault="00F569B4" w:rsidP="00F569B4">
      <w:pPr>
        <w:widowControl w:val="0"/>
        <w:tabs>
          <w:tab w:val="left" w:pos="571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569B4">
        <w:rPr>
          <w:rFonts w:eastAsia="Times New Roman"/>
          <w:b/>
          <w:szCs w:val="28"/>
        </w:rPr>
        <w:t xml:space="preserve">Календарно – тематическое планирование </w:t>
      </w:r>
    </w:p>
    <w:p w:rsidR="00F569B4" w:rsidRPr="00F569B4" w:rsidRDefault="00F569B4" w:rsidP="00F569B4">
      <w:pPr>
        <w:widowControl w:val="0"/>
        <w:tabs>
          <w:tab w:val="left" w:pos="5710"/>
          <w:tab w:val="left" w:pos="8055"/>
        </w:tabs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sz w:val="24"/>
          <w:szCs w:val="24"/>
        </w:rPr>
      </w:pPr>
      <w:r w:rsidRPr="00F569B4">
        <w:rPr>
          <w:rFonts w:eastAsia="Times New Roman"/>
          <w:b/>
          <w:sz w:val="24"/>
          <w:szCs w:val="24"/>
        </w:rPr>
        <w:tab/>
      </w:r>
      <w:r w:rsidRPr="00F569B4">
        <w:rPr>
          <w:rFonts w:eastAsia="Times New Roman"/>
          <w:b/>
          <w:sz w:val="24"/>
          <w:szCs w:val="24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7061"/>
        <w:gridCol w:w="1276"/>
      </w:tblGrid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569B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69B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9B4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F569B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569B4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569B4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-3</w:t>
            </w:r>
          </w:p>
        </w:tc>
        <w:tc>
          <w:tcPr>
            <w:tcW w:w="7061" w:type="dxa"/>
          </w:tcPr>
          <w:p w:rsidR="00B4245C" w:rsidRPr="007E0983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Значение семьи.</w:t>
            </w:r>
          </w:p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Брак традиционный и брак современный – взгляд со стороны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82C7B">
              <w:rPr>
                <w:bCs/>
                <w:sz w:val="24"/>
                <w:szCs w:val="24"/>
              </w:rPr>
              <w:t>Понятие  брака, его социальная сущность,  функции и виды. О</w:t>
            </w:r>
            <w:r w:rsidRPr="00A82C7B">
              <w:rPr>
                <w:sz w:val="24"/>
                <w:szCs w:val="24"/>
              </w:rPr>
              <w:t xml:space="preserve">тличия </w:t>
            </w:r>
            <w:r w:rsidRPr="00A82C7B">
              <w:rPr>
                <w:bCs/>
                <w:sz w:val="24"/>
                <w:szCs w:val="24"/>
              </w:rPr>
              <w:t>брака</w:t>
            </w:r>
            <w:r w:rsidRPr="00A82C7B">
              <w:rPr>
                <w:sz w:val="24"/>
                <w:szCs w:val="24"/>
              </w:rPr>
              <w:t xml:space="preserve"> от семьи. </w:t>
            </w:r>
            <w:r w:rsidRPr="00A82C7B">
              <w:rPr>
                <w:bCs/>
                <w:sz w:val="24"/>
                <w:szCs w:val="24"/>
              </w:rPr>
              <w:t>Брачный возраст и выбор партнера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B4245C" w:rsidRPr="00F569B4" w:rsidRDefault="00B4245C" w:rsidP="00F5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6-9</w:t>
            </w:r>
          </w:p>
        </w:tc>
        <w:tc>
          <w:tcPr>
            <w:tcW w:w="7061" w:type="dxa"/>
          </w:tcPr>
          <w:p w:rsidR="00B4245C" w:rsidRPr="00A82C7B" w:rsidRDefault="00B4245C" w:rsidP="00A82C7B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82C7B">
              <w:rPr>
                <w:rFonts w:eastAsia="Times New Roman"/>
                <w:sz w:val="24"/>
                <w:szCs w:val="24"/>
              </w:rPr>
              <w:t>Права и обязанности членов семьи.</w:t>
            </w:r>
          </w:p>
          <w:p w:rsidR="00B4245C" w:rsidRPr="00A82C7B" w:rsidRDefault="00B4245C" w:rsidP="00A82C7B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82C7B">
              <w:rPr>
                <w:rFonts w:eastAsia="Times New Roman"/>
                <w:sz w:val="24"/>
                <w:szCs w:val="24"/>
              </w:rPr>
              <w:t>Роли мужчины и женщины в браке.</w:t>
            </w:r>
          </w:p>
          <w:p w:rsidR="00B4245C" w:rsidRDefault="00B4245C" w:rsidP="00A82C7B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Родители мужа и жены и их отношения с молодой семьей</w:t>
            </w:r>
          </w:p>
          <w:p w:rsidR="00B4245C" w:rsidRPr="00A82C7B" w:rsidRDefault="00B4245C" w:rsidP="00A82C7B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Степени родства и их обозначение</w:t>
            </w:r>
          </w:p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10-14</w:t>
            </w:r>
          </w:p>
        </w:tc>
        <w:tc>
          <w:tcPr>
            <w:tcW w:w="7061" w:type="dxa"/>
          </w:tcPr>
          <w:p w:rsidR="00B4245C" w:rsidRDefault="00B4245C" w:rsidP="0017764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77640">
              <w:rPr>
                <w:rFonts w:eastAsia="Times New Roman"/>
                <w:sz w:val="24"/>
                <w:szCs w:val="24"/>
              </w:rPr>
              <w:t>Откуда деньги в семье. Семейный бюджет.</w:t>
            </w:r>
          </w:p>
          <w:p w:rsidR="00B4245C" w:rsidRDefault="00B4245C" w:rsidP="0017764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 и семья единство противоположностей (2 ч)</w:t>
            </w:r>
          </w:p>
          <w:p w:rsidR="00B4245C" w:rsidRPr="00177640" w:rsidRDefault="00B4245C" w:rsidP="0017764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 на производстве.</w:t>
            </w:r>
          </w:p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15-18</w:t>
            </w:r>
          </w:p>
        </w:tc>
        <w:tc>
          <w:tcPr>
            <w:tcW w:w="7061" w:type="dxa"/>
          </w:tcPr>
          <w:p w:rsidR="00B4245C" w:rsidRPr="00020848" w:rsidRDefault="00B4245C" w:rsidP="0002084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20848">
              <w:rPr>
                <w:rFonts w:eastAsia="Times New Roman"/>
                <w:sz w:val="24"/>
                <w:szCs w:val="24"/>
              </w:rPr>
              <w:t>Общение в браке – обязанность или право?</w:t>
            </w:r>
          </w:p>
          <w:p w:rsidR="00B4245C" w:rsidRPr="00020848" w:rsidRDefault="00B4245C" w:rsidP="0002084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0848">
              <w:rPr>
                <w:rFonts w:eastAsia="Times New Roman"/>
                <w:sz w:val="24"/>
                <w:szCs w:val="24"/>
                <w:lang w:eastAsia="ru-RU"/>
              </w:rPr>
              <w:t>Значение семейных ценностей в современном мире.</w:t>
            </w:r>
          </w:p>
          <w:p w:rsidR="00B4245C" w:rsidRPr="00020848" w:rsidRDefault="00B4245C" w:rsidP="0002084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20848">
              <w:rPr>
                <w:rFonts w:eastAsia="Times New Roman"/>
                <w:sz w:val="24"/>
                <w:szCs w:val="24"/>
              </w:rPr>
              <w:t>Роль семьи в годы Великой Отечественной войны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19-22</w:t>
            </w:r>
          </w:p>
        </w:tc>
        <w:tc>
          <w:tcPr>
            <w:tcW w:w="7061" w:type="dxa"/>
          </w:tcPr>
          <w:p w:rsidR="00B4245C" w:rsidRDefault="00B4245C" w:rsidP="00020848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20848">
              <w:rPr>
                <w:rFonts w:eastAsia="Times New Roman"/>
                <w:sz w:val="24"/>
                <w:szCs w:val="24"/>
              </w:rPr>
              <w:t>Первенец в браке: права и обязанности родителей</w:t>
            </w:r>
          </w:p>
          <w:p w:rsidR="00B4245C" w:rsidRDefault="00B4245C" w:rsidP="00020848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Какова роль родителей молодоженов в воспитании внуков</w:t>
            </w:r>
          </w:p>
          <w:p w:rsidR="00B4245C" w:rsidRDefault="00B4245C" w:rsidP="00020848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Приемная семья</w:t>
            </w:r>
          </w:p>
          <w:p w:rsidR="00B4245C" w:rsidRPr="00020848" w:rsidRDefault="00B4245C" w:rsidP="00020848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мало-детные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семьи- исторический путь и современный выбор.</w:t>
            </w:r>
          </w:p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7061" w:type="dxa"/>
          </w:tcPr>
          <w:p w:rsidR="00B4245C" w:rsidRDefault="00B4245C" w:rsidP="00CE382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E3827">
              <w:rPr>
                <w:rFonts w:eastAsia="Times New Roman"/>
                <w:sz w:val="24"/>
                <w:szCs w:val="24"/>
              </w:rPr>
              <w:t>Постоянные обязанности ребенка в семье.</w:t>
            </w:r>
          </w:p>
          <w:p w:rsidR="00B4245C" w:rsidRDefault="00B4245C" w:rsidP="00CE3827">
            <w:pPr>
              <w:pStyle w:val="ab"/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Помощь родственникам</w:t>
            </w:r>
          </w:p>
          <w:p w:rsidR="00B4245C" w:rsidRDefault="00B4245C" w:rsidP="00CE382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Забота о животных и растениях дома или около дома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569B4">
              <w:rPr>
                <w:rFonts w:eastAsia="Times New Roman"/>
                <w:sz w:val="24"/>
                <w:szCs w:val="24"/>
              </w:rPr>
              <w:t xml:space="preserve"> Участие в работах на земельном участке</w:t>
            </w:r>
          </w:p>
          <w:p w:rsidR="00B4245C" w:rsidRPr="00CE3827" w:rsidRDefault="00B4245C" w:rsidP="00CE3827">
            <w:pPr>
              <w:pStyle w:val="ab"/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25-27</w:t>
            </w:r>
          </w:p>
        </w:tc>
        <w:tc>
          <w:tcPr>
            <w:tcW w:w="7061" w:type="dxa"/>
          </w:tcPr>
          <w:p w:rsidR="00B4245C" w:rsidRDefault="00B4245C" w:rsidP="00CE3827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E3827">
              <w:rPr>
                <w:rFonts w:eastAsia="Times New Roman"/>
                <w:sz w:val="24"/>
                <w:szCs w:val="24"/>
              </w:rPr>
              <w:t>Требования в семь</w:t>
            </w:r>
            <w:proofErr w:type="gramStart"/>
            <w:r w:rsidRPr="00CE3827">
              <w:rPr>
                <w:rFonts w:eastAsia="Times New Roman"/>
                <w:sz w:val="24"/>
                <w:szCs w:val="24"/>
              </w:rPr>
              <w:t>е-</w:t>
            </w:r>
            <w:proofErr w:type="gramEnd"/>
            <w:r w:rsidRPr="00CE3827">
              <w:rPr>
                <w:rFonts w:eastAsia="Times New Roman"/>
                <w:sz w:val="24"/>
                <w:szCs w:val="24"/>
              </w:rPr>
              <w:t xml:space="preserve"> каркас семейного здания.</w:t>
            </w:r>
          </w:p>
          <w:p w:rsidR="00B4245C" w:rsidRDefault="00B4245C" w:rsidP="00CE3827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 ребенка жить и воспитываться в семье</w:t>
            </w:r>
          </w:p>
          <w:p w:rsidR="00B4245C" w:rsidRPr="00CE3827" w:rsidRDefault="00B4245C" w:rsidP="00CE3827">
            <w:pPr>
              <w:pStyle w:val="ab"/>
              <w:widowControl w:val="0"/>
              <w:numPr>
                <w:ilvl w:val="0"/>
                <w:numId w:val="13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Здоровье семьи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28-30</w:t>
            </w:r>
          </w:p>
        </w:tc>
        <w:tc>
          <w:tcPr>
            <w:tcW w:w="7061" w:type="dxa"/>
          </w:tcPr>
          <w:p w:rsidR="00B4245C" w:rsidRDefault="00B4245C" w:rsidP="00CE3827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E3827">
              <w:rPr>
                <w:rFonts w:eastAsia="Times New Roman"/>
                <w:sz w:val="24"/>
                <w:szCs w:val="24"/>
              </w:rPr>
              <w:t>Семейное право и семейные ссоры.</w:t>
            </w:r>
          </w:p>
          <w:p w:rsidR="00B4245C" w:rsidRDefault="00B4245C" w:rsidP="00CE3827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Ссора и конфликт – в чем разница?</w:t>
            </w:r>
          </w:p>
          <w:p w:rsidR="00B4245C" w:rsidRPr="00CE3827" w:rsidRDefault="00B4245C" w:rsidP="00CE3827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Брачный договор</w:t>
            </w:r>
          </w:p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4245C" w:rsidRPr="00F569B4" w:rsidTr="00B4245C">
        <w:trPr>
          <w:trHeight w:val="558"/>
        </w:trPr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F569B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Семейные традиции и праздники.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  <w:r w:rsidRPr="00F569B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proofErr w:type="gramStart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>праздно-ванию</w:t>
            </w:r>
            <w:proofErr w:type="spellEnd"/>
            <w:proofErr w:type="gramEnd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Дня семьи (15 мая)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F569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>празднич-ного</w:t>
            </w:r>
            <w:proofErr w:type="spellEnd"/>
            <w:proofErr w:type="gramEnd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мероприятия, </w:t>
            </w:r>
            <w:proofErr w:type="spellStart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>пос-вященного</w:t>
            </w:r>
            <w:proofErr w:type="spellEnd"/>
            <w:r w:rsidRPr="00623A5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Дню семьи (15 мая)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4245C" w:rsidRPr="00F569B4" w:rsidTr="00B4245C">
        <w:tc>
          <w:tcPr>
            <w:tcW w:w="560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F569B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B4245C" w:rsidRPr="00F569B4" w:rsidRDefault="00B4245C" w:rsidP="00F569B4">
            <w:pPr>
              <w:widowControl w:val="0"/>
              <w:tabs>
                <w:tab w:val="left" w:pos="5710"/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F569B4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F569B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569B4" w:rsidRPr="00F569B4" w:rsidRDefault="00F569B4" w:rsidP="005010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  <w:sectPr w:rsidR="00F569B4" w:rsidRPr="00F569B4" w:rsidSect="003916D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E15D4" w:rsidRDefault="005E15D4" w:rsidP="000318D3">
      <w:pPr>
        <w:rPr>
          <w:rFonts w:eastAsia="Times New Roman"/>
          <w:b/>
          <w:i/>
          <w:szCs w:val="28"/>
          <w:u w:val="single"/>
          <w:lang w:eastAsia="ru-RU"/>
        </w:rPr>
      </w:pPr>
    </w:p>
    <w:p w:rsidR="005E15D4" w:rsidRDefault="005E15D4" w:rsidP="000318D3">
      <w:pPr>
        <w:rPr>
          <w:rFonts w:eastAsia="Times New Roman"/>
          <w:b/>
          <w:i/>
          <w:szCs w:val="28"/>
          <w:u w:val="single"/>
          <w:lang w:eastAsia="ru-RU"/>
        </w:rPr>
      </w:pPr>
    </w:p>
    <w:p w:rsidR="005E15D4" w:rsidRDefault="005E15D4" w:rsidP="000318D3">
      <w:pPr>
        <w:rPr>
          <w:rFonts w:eastAsia="Times New Roman"/>
          <w:b/>
          <w:i/>
          <w:szCs w:val="28"/>
          <w:u w:val="single"/>
          <w:lang w:eastAsia="ru-RU"/>
        </w:rPr>
      </w:pPr>
    </w:p>
    <w:p w:rsidR="005E15D4" w:rsidRDefault="005E15D4" w:rsidP="000318D3">
      <w:pPr>
        <w:rPr>
          <w:rFonts w:eastAsia="Times New Roman"/>
          <w:b/>
          <w:i/>
          <w:szCs w:val="28"/>
          <w:u w:val="single"/>
          <w:lang w:eastAsia="ru-RU"/>
        </w:rPr>
      </w:pPr>
    </w:p>
    <w:p w:rsidR="005E15D4" w:rsidRPr="005E15D4" w:rsidRDefault="005E15D4" w:rsidP="000318D3">
      <w:pPr>
        <w:rPr>
          <w:rFonts w:eastAsia="Times New Roman"/>
          <w:szCs w:val="28"/>
          <w:lang w:eastAsia="ru-RU"/>
        </w:rPr>
      </w:pPr>
    </w:p>
    <w:p w:rsidR="005E15D4" w:rsidRDefault="005E15D4" w:rsidP="000318D3">
      <w:pPr>
        <w:rPr>
          <w:rFonts w:eastAsia="Times New Roman"/>
          <w:b/>
          <w:i/>
          <w:szCs w:val="28"/>
          <w:u w:val="single"/>
          <w:lang w:eastAsia="ru-RU"/>
        </w:rPr>
      </w:pPr>
    </w:p>
    <w:p w:rsidR="005E15D4" w:rsidRPr="005E15D4" w:rsidRDefault="005E15D4" w:rsidP="000318D3"/>
    <w:sectPr w:rsidR="005E15D4" w:rsidRPr="005E15D4" w:rsidSect="005E15D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59" w:rsidRDefault="00DB6959" w:rsidP="005E15D4">
      <w:pPr>
        <w:spacing w:after="0" w:line="240" w:lineRule="auto"/>
      </w:pPr>
      <w:r>
        <w:separator/>
      </w:r>
    </w:p>
  </w:endnote>
  <w:endnote w:type="continuationSeparator" w:id="0">
    <w:p w:rsidR="00DB6959" w:rsidRDefault="00DB6959" w:rsidP="005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59" w:rsidRDefault="00DB6959" w:rsidP="005E15D4">
      <w:pPr>
        <w:spacing w:after="0" w:line="240" w:lineRule="auto"/>
      </w:pPr>
      <w:r>
        <w:separator/>
      </w:r>
    </w:p>
  </w:footnote>
  <w:footnote w:type="continuationSeparator" w:id="0">
    <w:p w:rsidR="00DB6959" w:rsidRDefault="00DB6959" w:rsidP="005E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040"/>
    <w:multiLevelType w:val="hybridMultilevel"/>
    <w:tmpl w:val="D1346F16"/>
    <w:lvl w:ilvl="0" w:tplc="DD36E0C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52D0"/>
    <w:multiLevelType w:val="hybridMultilevel"/>
    <w:tmpl w:val="274E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383F"/>
    <w:multiLevelType w:val="hybridMultilevel"/>
    <w:tmpl w:val="5E18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3290"/>
    <w:multiLevelType w:val="hybridMultilevel"/>
    <w:tmpl w:val="E0C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62FF4"/>
    <w:multiLevelType w:val="hybridMultilevel"/>
    <w:tmpl w:val="9C6EC338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">
    <w:nsid w:val="3A2A0F6F"/>
    <w:multiLevelType w:val="hybridMultilevel"/>
    <w:tmpl w:val="AA24D596"/>
    <w:lvl w:ilvl="0" w:tplc="5C245F8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7EA6"/>
    <w:multiLevelType w:val="hybridMultilevel"/>
    <w:tmpl w:val="7CE8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6442"/>
    <w:multiLevelType w:val="hybridMultilevel"/>
    <w:tmpl w:val="639E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AE3"/>
    <w:multiLevelType w:val="hybridMultilevel"/>
    <w:tmpl w:val="317251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586C09"/>
    <w:multiLevelType w:val="hybridMultilevel"/>
    <w:tmpl w:val="DD2C6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0B30E4"/>
    <w:multiLevelType w:val="hybridMultilevel"/>
    <w:tmpl w:val="F962AC82"/>
    <w:lvl w:ilvl="0" w:tplc="9D3C7C1E">
      <w:start w:val="9"/>
      <w:numFmt w:val="upperRoman"/>
      <w:lvlText w:val="%1."/>
      <w:lvlJc w:val="left"/>
      <w:pPr>
        <w:ind w:left="180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B17D78"/>
    <w:multiLevelType w:val="hybridMultilevel"/>
    <w:tmpl w:val="27A68624"/>
    <w:lvl w:ilvl="0" w:tplc="966C1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D5D54"/>
    <w:multiLevelType w:val="hybridMultilevel"/>
    <w:tmpl w:val="FFDC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46448"/>
    <w:multiLevelType w:val="hybridMultilevel"/>
    <w:tmpl w:val="8AC0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7701E"/>
    <w:multiLevelType w:val="hybridMultilevel"/>
    <w:tmpl w:val="0B1A2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78"/>
    <w:rsid w:val="000054D2"/>
    <w:rsid w:val="00020848"/>
    <w:rsid w:val="0002183B"/>
    <w:rsid w:val="000318D3"/>
    <w:rsid w:val="000F021E"/>
    <w:rsid w:val="001254A2"/>
    <w:rsid w:val="00177640"/>
    <w:rsid w:val="0021367D"/>
    <w:rsid w:val="003916DC"/>
    <w:rsid w:val="005010EA"/>
    <w:rsid w:val="00577AE0"/>
    <w:rsid w:val="005E15D4"/>
    <w:rsid w:val="00623A5A"/>
    <w:rsid w:val="006C6E0F"/>
    <w:rsid w:val="007C7411"/>
    <w:rsid w:val="007E0983"/>
    <w:rsid w:val="008728DC"/>
    <w:rsid w:val="00A05F78"/>
    <w:rsid w:val="00A82C7B"/>
    <w:rsid w:val="00AD102D"/>
    <w:rsid w:val="00B4245C"/>
    <w:rsid w:val="00B43062"/>
    <w:rsid w:val="00C17E20"/>
    <w:rsid w:val="00CA253D"/>
    <w:rsid w:val="00CE3827"/>
    <w:rsid w:val="00DB6959"/>
    <w:rsid w:val="00DC6D87"/>
    <w:rsid w:val="00F5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D3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8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18D3"/>
    <w:rPr>
      <w:color w:val="0000FF"/>
      <w:u w:val="single"/>
    </w:rPr>
  </w:style>
  <w:style w:type="character" w:styleId="a5">
    <w:name w:val="Strong"/>
    <w:basedOn w:val="a0"/>
    <w:uiPriority w:val="22"/>
    <w:qFormat/>
    <w:rsid w:val="000318D3"/>
    <w:rPr>
      <w:b/>
      <w:bCs/>
    </w:rPr>
  </w:style>
  <w:style w:type="character" w:styleId="a6">
    <w:name w:val="Emphasis"/>
    <w:basedOn w:val="a0"/>
    <w:uiPriority w:val="20"/>
    <w:qFormat/>
    <w:rsid w:val="000318D3"/>
    <w:rPr>
      <w:i/>
      <w:iCs/>
    </w:rPr>
  </w:style>
  <w:style w:type="paragraph" w:styleId="a7">
    <w:name w:val="header"/>
    <w:basedOn w:val="a"/>
    <w:link w:val="a8"/>
    <w:uiPriority w:val="99"/>
    <w:unhideWhenUsed/>
    <w:rsid w:val="005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5D4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5D4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0F021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24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D3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8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18D3"/>
    <w:rPr>
      <w:color w:val="0000FF"/>
      <w:u w:val="single"/>
    </w:rPr>
  </w:style>
  <w:style w:type="character" w:styleId="a5">
    <w:name w:val="Strong"/>
    <w:basedOn w:val="a0"/>
    <w:uiPriority w:val="22"/>
    <w:qFormat/>
    <w:rsid w:val="000318D3"/>
    <w:rPr>
      <w:b/>
      <w:bCs/>
    </w:rPr>
  </w:style>
  <w:style w:type="character" w:styleId="a6">
    <w:name w:val="Emphasis"/>
    <w:basedOn w:val="a0"/>
    <w:uiPriority w:val="20"/>
    <w:qFormat/>
    <w:rsid w:val="000318D3"/>
    <w:rPr>
      <w:i/>
      <w:iCs/>
    </w:rPr>
  </w:style>
  <w:style w:type="paragraph" w:styleId="a7">
    <w:name w:val="header"/>
    <w:basedOn w:val="a"/>
    <w:link w:val="a8"/>
    <w:uiPriority w:val="99"/>
    <w:unhideWhenUsed/>
    <w:rsid w:val="005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5D4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5D4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0F0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6</cp:revision>
  <dcterms:created xsi:type="dcterms:W3CDTF">2016-10-08T06:24:00Z</dcterms:created>
  <dcterms:modified xsi:type="dcterms:W3CDTF">2024-09-11T20:27:00Z</dcterms:modified>
</cp:coreProperties>
</file>